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B51" w:rsidRPr="004E4DEB" w:rsidRDefault="002E4F29">
      <w:pPr>
        <w:rPr>
          <w:b/>
          <w:color w:val="003879"/>
          <w:sz w:val="28"/>
        </w:rPr>
      </w:pPr>
      <w:r w:rsidRPr="004E4DEB">
        <w:rPr>
          <w:b/>
          <w:color w:val="003879"/>
          <w:sz w:val="28"/>
        </w:rPr>
        <w:t>Gleichstellung und Diversität an der F</w:t>
      </w:r>
      <w:r w:rsidR="004E4DEB" w:rsidRPr="004E4DEB">
        <w:rPr>
          <w:b/>
          <w:color w:val="003879"/>
          <w:sz w:val="28"/>
        </w:rPr>
        <w:t>achhochschule</w:t>
      </w:r>
      <w:r w:rsidRPr="004E4DEB">
        <w:rPr>
          <w:b/>
          <w:color w:val="003879"/>
          <w:sz w:val="28"/>
        </w:rPr>
        <w:t xml:space="preserve"> Erfurt</w:t>
      </w:r>
    </w:p>
    <w:p w:rsidR="00780367" w:rsidRDefault="00B05A08">
      <w:r>
        <w:t xml:space="preserve">Die Herstellung von </w:t>
      </w:r>
      <w:r w:rsidRPr="004A3004">
        <w:rPr>
          <w:b/>
        </w:rPr>
        <w:t>Chancengleichheit</w:t>
      </w:r>
      <w:r>
        <w:t xml:space="preserve"> auf allen Ebenen</w:t>
      </w:r>
      <w:r w:rsidR="008327C2">
        <w:t xml:space="preserve"> und in allen Bereichen und die </w:t>
      </w:r>
      <w:r w:rsidR="008327C2" w:rsidRPr="004A3004">
        <w:rPr>
          <w:b/>
        </w:rPr>
        <w:t xml:space="preserve">Beseitigung </w:t>
      </w:r>
      <w:r w:rsidRPr="004A3004">
        <w:rPr>
          <w:b/>
        </w:rPr>
        <w:t>von Benachteiligungen</w:t>
      </w:r>
      <w:r>
        <w:t xml:space="preserve"> </w:t>
      </w:r>
      <w:r w:rsidR="008327C2">
        <w:t>in Studium, Lehre</w:t>
      </w:r>
      <w:r w:rsidR="001A5C35">
        <w:t>, Forschung</w:t>
      </w:r>
      <w:r w:rsidR="008327C2">
        <w:t xml:space="preserve"> und Verwaltung </w:t>
      </w:r>
      <w:r w:rsidR="001A5C35">
        <w:t>ist erklärtes Ziel der Fachhochschule</w:t>
      </w:r>
      <w:r>
        <w:t xml:space="preserve"> Erfurt.</w:t>
      </w:r>
      <w:r w:rsidR="008327C2">
        <w:t xml:space="preserve"> </w:t>
      </w:r>
      <w:r w:rsidRPr="00316690">
        <w:rPr>
          <w:b/>
        </w:rPr>
        <w:t>Gender Mainstreaming</w:t>
      </w:r>
      <w:r>
        <w:t xml:space="preserve"> ist </w:t>
      </w:r>
      <w:r w:rsidR="001A5C35">
        <w:t xml:space="preserve">als Querschnittsaufgabe </w:t>
      </w:r>
      <w:r>
        <w:t>in Strukturen und Prozessen verankert</w:t>
      </w:r>
      <w:r w:rsidR="001A5C35">
        <w:t xml:space="preserve">. </w:t>
      </w:r>
      <w:r w:rsidR="00096B94">
        <w:t>Es ist seit 2008 Teil des Leitbildes und hat darüber hinaus Eingang in das 2020 verabschiedete Leitbild Lehre gefunden.</w:t>
      </w:r>
      <w:r>
        <w:t xml:space="preserve"> </w:t>
      </w:r>
      <w:r w:rsidR="00316690">
        <w:t xml:space="preserve">Darüber hinaus wurden Gleichstellungsstandards systematisch in den Berufungsprozess implementiert. Mit der Novellierung des Thüringer Hochschulgesetzes und der Etablierung des Amtes einer*eines </w:t>
      </w:r>
      <w:r w:rsidR="00316690" w:rsidRPr="00B50852">
        <w:t>Diversitätsbeauftragten</w:t>
      </w:r>
      <w:r w:rsidR="00316690">
        <w:t xml:space="preserve"> </w:t>
      </w:r>
      <w:r w:rsidR="004A3004">
        <w:t xml:space="preserve">wird an der FH Erfurt </w:t>
      </w:r>
      <w:r w:rsidR="004A3004">
        <w:t xml:space="preserve">künftig </w:t>
      </w:r>
      <w:r w:rsidR="004A3004">
        <w:t>Diversität in die</w:t>
      </w:r>
      <w:r w:rsidR="00316690">
        <w:t xml:space="preserve"> strategische Weiterentwicklung </w:t>
      </w:r>
      <w:r w:rsidR="004A3004">
        <w:t>einbezogen.</w:t>
      </w:r>
      <w:r w:rsidR="00316690">
        <w:t xml:space="preserve"> </w:t>
      </w:r>
      <w:r w:rsidR="004A3004">
        <w:t>Dabei strebt die</w:t>
      </w:r>
      <w:r w:rsidR="00316690">
        <w:t xml:space="preserve"> Hochschule eine enge </w:t>
      </w:r>
      <w:r w:rsidR="004A3004">
        <w:t>Vernetzung</w:t>
      </w:r>
      <w:r w:rsidR="00316690">
        <w:t xml:space="preserve"> </w:t>
      </w:r>
      <w:r w:rsidR="004A3004">
        <w:t>mit dem Gleichstellungsbereich an.</w:t>
      </w:r>
    </w:p>
    <w:p w:rsidR="00780367" w:rsidRDefault="00096B94" w:rsidP="00780367">
      <w:r>
        <w:t>Grundlegende Ziele und Maßnahmen</w:t>
      </w:r>
      <w:r w:rsidR="00316690">
        <w:t xml:space="preserve"> der Gleichstellungsarbeit</w:t>
      </w:r>
      <w:r>
        <w:t xml:space="preserve"> sind im </w:t>
      </w:r>
      <w:r w:rsidRPr="00316690">
        <w:rPr>
          <w:b/>
        </w:rPr>
        <w:t>Gleichstellungsplan</w:t>
      </w:r>
      <w:r>
        <w:t xml:space="preserve"> der FH Erfurt festgehalten, der Teil der Struktur- und Entwicklungsplanung ist. Mit dem </w:t>
      </w:r>
      <w:r w:rsidRPr="00316690">
        <w:rPr>
          <w:b/>
        </w:rPr>
        <w:t>„</w:t>
      </w:r>
      <w:proofErr w:type="spellStart"/>
      <w:r w:rsidRPr="00316690">
        <w:rPr>
          <w:b/>
        </w:rPr>
        <w:t>audit</w:t>
      </w:r>
      <w:proofErr w:type="spellEnd"/>
      <w:r w:rsidRPr="00316690">
        <w:rPr>
          <w:b/>
        </w:rPr>
        <w:t xml:space="preserve"> familiengerechte </w:t>
      </w:r>
      <w:proofErr w:type="spellStart"/>
      <w:r w:rsidRPr="00316690">
        <w:rPr>
          <w:b/>
        </w:rPr>
        <w:t>hochschule</w:t>
      </w:r>
      <w:proofErr w:type="spellEnd"/>
      <w:r w:rsidRPr="00316690">
        <w:rPr>
          <w:b/>
        </w:rPr>
        <w:t>“</w:t>
      </w:r>
      <w:r>
        <w:t xml:space="preserve"> nutzt die FH Erfurt </w:t>
      </w:r>
      <w:r w:rsidR="00780367">
        <w:t xml:space="preserve">zudem </w:t>
      </w:r>
      <w:r>
        <w:t xml:space="preserve">bereits seit 2008 ein strategisches Instrument zur Förderung der Vereinbarkeit von Familie, </w:t>
      </w:r>
      <w:r w:rsidR="00316690">
        <w:t>Beruf</w:t>
      </w:r>
      <w:r w:rsidR="00316690">
        <w:t xml:space="preserve"> und </w:t>
      </w:r>
      <w:r>
        <w:t>Studium</w:t>
      </w:r>
      <w:r w:rsidR="00316690">
        <w:t xml:space="preserve"> und </w:t>
      </w:r>
      <w:r>
        <w:t xml:space="preserve">durchläuft </w:t>
      </w:r>
      <w:r w:rsidR="00316690">
        <w:t>begleitend</w:t>
      </w:r>
      <w:r>
        <w:t xml:space="preserve"> alle drei Jahre ei</w:t>
      </w:r>
      <w:r w:rsidR="00780367">
        <w:t>n Qualitätssicherungsverfahren.</w:t>
      </w:r>
      <w:r w:rsidR="00780367" w:rsidRPr="00780367">
        <w:t xml:space="preserve"> </w:t>
      </w:r>
      <w:r w:rsidR="00780367">
        <w:t xml:space="preserve">Mit der Beteiligung am </w:t>
      </w:r>
      <w:r w:rsidR="00780367" w:rsidRPr="00316690">
        <w:rPr>
          <w:b/>
        </w:rPr>
        <w:t>Diversity-Audit</w:t>
      </w:r>
      <w:r w:rsidR="00780367">
        <w:t xml:space="preserve"> des Stifterverbands arbeitet die FH Erfurt derzeit an der inhaltlichen Weiterentwicklung des Themenbereichs Diversität. </w:t>
      </w:r>
    </w:p>
    <w:p w:rsidR="00A00440" w:rsidRPr="00A00440" w:rsidRDefault="00780367" w:rsidP="00A00440">
      <w:pPr>
        <w:spacing w:after="120" w:line="264" w:lineRule="auto"/>
        <w:jc w:val="both"/>
      </w:pPr>
      <w:r>
        <w:t>Die Umsetzung von Maßnahmen in den Bereichen Gleichstellung und Diversität</w:t>
      </w:r>
      <w:r w:rsidR="00A00440" w:rsidRPr="00A00440">
        <w:t xml:space="preserve"> ist als Führungs- und Querschnittsaufgabe in den Strukturen der FH Erfurt verankert. Die inhaltliche Ausgestaltung und strategische Steuerung ist beim Präsidium verankert und wird durch die </w:t>
      </w:r>
      <w:r w:rsidR="00A00440" w:rsidRPr="00A00440">
        <w:rPr>
          <w:b/>
        </w:rPr>
        <w:t>Vizepräsidentin für Kommunikation und Kultur</w:t>
      </w:r>
      <w:r w:rsidR="00A00440" w:rsidRPr="00A00440">
        <w:t xml:space="preserve"> verantwortet. Der Vizepräsidentin für Kommunikation und Kultur ist das </w:t>
      </w:r>
      <w:r w:rsidR="00A00440" w:rsidRPr="00A00440">
        <w:rPr>
          <w:b/>
        </w:rPr>
        <w:t>Zentrum für Gleichstellung und Familie</w:t>
      </w:r>
      <w:r w:rsidR="00A00440" w:rsidRPr="00A00440">
        <w:t xml:space="preserve"> organisatorisch zugeordnet. Es ist für die konzeptionelle Weiterentwicklung der Gleichstellungsarbeit zuständig und wirkt an der Umsetzung von </w:t>
      </w:r>
      <w:r w:rsidR="00316690">
        <w:t>Gleichstellungsmaßnahmen</w:t>
      </w:r>
      <w:r w:rsidR="00A00440" w:rsidRPr="00A00440">
        <w:t xml:space="preserve"> mit. Zugleich steht es Mitarbeitenden in Lehre, Forschung und Verwaltung sowie Studierenden und Studieninteressierten als Anlauf- und Beratungsstelle zur Verfügung.</w:t>
      </w:r>
    </w:p>
    <w:p w:rsidR="00A00440" w:rsidRPr="00A00440" w:rsidRDefault="00A00440" w:rsidP="00A00440">
      <w:pPr>
        <w:spacing w:after="120" w:line="264" w:lineRule="auto"/>
        <w:jc w:val="both"/>
      </w:pPr>
      <w:r w:rsidRPr="00A00440">
        <w:t xml:space="preserve">Das Zentrum für Gleichstellung und Familie arbeitet eng mit der </w:t>
      </w:r>
      <w:r w:rsidRPr="00A00440">
        <w:rPr>
          <w:b/>
        </w:rPr>
        <w:t>Gleichstellungsbeauftragten</w:t>
      </w:r>
      <w:r w:rsidRPr="00A00440">
        <w:t xml:space="preserve"> und ihrer Stellvertreterin zusammen und unterstützt beide bei der Erfüllung ihrer Aufgaben. Zu den Aufgabenschwerpunkten der Gleichstellungsbeauftragten und ihrer Stellvertreterin gehören insbesondere die Begleitung von Berufungs- und Stellenbesetzungsverfahren und das gleichstellungspolitische Engagement in den Hochschulgremien. Über die Beteiligung der Gleichstellungsbeauftragten ist sichergestellt, dass Gleichstellungsaspekte in zentralen Hochschulprozessen Berücksichtigung finden und in hochschulpolitische Entscheidungsprozesse miteinfließen. Die Gleichstellungsbeauftragte und ihre Vertreterin stehen allen Mitgliedern und Angehörigen der FH Erfurt beratend und unterstützend zur Seite.</w:t>
      </w:r>
    </w:p>
    <w:p w:rsidR="00A00440" w:rsidRPr="00A00440" w:rsidRDefault="00A00440" w:rsidP="00A00440">
      <w:pPr>
        <w:spacing w:after="120" w:line="264" w:lineRule="auto"/>
        <w:jc w:val="both"/>
      </w:pPr>
      <w:r w:rsidRPr="00A00440">
        <w:t xml:space="preserve">Um die Umsetzung des Gleichstellungsauftrages auch auf dezentraler Ebene wirksam zu unterstützen, </w:t>
      </w:r>
      <w:r w:rsidR="004B03FB">
        <w:t>stehen der Gleichstellungsbeauftragten</w:t>
      </w:r>
      <w:r w:rsidRPr="00A00440">
        <w:t xml:space="preserve"> </w:t>
      </w:r>
      <w:r w:rsidRPr="00A00440">
        <w:rPr>
          <w:b/>
        </w:rPr>
        <w:t>Fakultätsgleichstellungsbeauftragten</w:t>
      </w:r>
      <w:r w:rsidRPr="00A00440">
        <w:t xml:space="preserve"> </w:t>
      </w:r>
      <w:r w:rsidR="004B03FB">
        <w:t>zur Seite</w:t>
      </w:r>
      <w:r>
        <w:t>, die sie</w:t>
      </w:r>
      <w:r w:rsidRPr="00A00440">
        <w:t xml:space="preserve"> in Fakultätsangelegenheiten</w:t>
      </w:r>
      <w:r>
        <w:t xml:space="preserve"> beraten</w:t>
      </w:r>
      <w:r w:rsidRPr="00A00440">
        <w:t>.</w:t>
      </w:r>
    </w:p>
    <w:p w:rsidR="00A00440" w:rsidRDefault="004B03FB" w:rsidP="00A00440">
      <w:pPr>
        <w:spacing w:after="120" w:line="264" w:lineRule="auto"/>
        <w:jc w:val="both"/>
      </w:pPr>
      <w:r>
        <w:t xml:space="preserve">Zu hochschulweiten Angelegenheiten der Gleichstellung wird regelmäßig im </w:t>
      </w:r>
      <w:r w:rsidRPr="004B03FB">
        <w:rPr>
          <w:b/>
        </w:rPr>
        <w:t>Gleichstellungsbeirat</w:t>
      </w:r>
      <w:r>
        <w:t xml:space="preserve"> beraten. </w:t>
      </w:r>
      <w:r w:rsidR="00A00440" w:rsidRPr="00A00440">
        <w:t xml:space="preserve">Die Gleichstellungsbeauftragte </w:t>
      </w:r>
      <w:proofErr w:type="gramStart"/>
      <w:r w:rsidR="00A00440" w:rsidRPr="00A00440">
        <w:t>ist</w:t>
      </w:r>
      <w:proofErr w:type="gramEnd"/>
      <w:r w:rsidR="00A00440" w:rsidRPr="00A00440">
        <w:t xml:space="preserve"> Vorsitzende und stimmberechtigtes Mitglied des Gleichstellungsbeirates.</w:t>
      </w:r>
    </w:p>
    <w:p w:rsidR="004A3004" w:rsidRDefault="004A3004" w:rsidP="00A00440">
      <w:pPr>
        <w:spacing w:after="120" w:line="264" w:lineRule="auto"/>
        <w:jc w:val="both"/>
      </w:pPr>
      <w:r>
        <w:t xml:space="preserve">In die Umsetzung des Gleichstellungsauftrages ist darüber hinaus der </w:t>
      </w:r>
      <w:r w:rsidRPr="004A3004">
        <w:rPr>
          <w:b/>
        </w:rPr>
        <w:t>Personalrat</w:t>
      </w:r>
      <w:r>
        <w:t xml:space="preserve"> eingebunden. Ein regelmäßiger Austausch aller Akteur*innen ist etabliert und soll künftig </w:t>
      </w:r>
      <w:r w:rsidR="00B50852">
        <w:t xml:space="preserve">unter Einbindung der*des </w:t>
      </w:r>
      <w:r w:rsidR="00B50852" w:rsidRPr="00B50852">
        <w:rPr>
          <w:b/>
        </w:rPr>
        <w:t>Diversitätsbeauftragten</w:t>
      </w:r>
      <w:r w:rsidR="00B50852">
        <w:t xml:space="preserve"> </w:t>
      </w:r>
      <w:r>
        <w:t xml:space="preserve">auch </w:t>
      </w:r>
      <w:r w:rsidR="00B50852">
        <w:t>aus einer intersektionalen Perspektive</w:t>
      </w:r>
      <w:bookmarkStart w:id="0" w:name="_GoBack"/>
      <w:bookmarkEnd w:id="0"/>
      <w:r>
        <w:t xml:space="preserve"> vertieft werden.</w:t>
      </w:r>
    </w:p>
    <w:p w:rsidR="00A00440" w:rsidRDefault="00A00440"/>
    <w:sectPr w:rsidR="00A0044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6B3" w:rsidRDefault="009066B3" w:rsidP="00115533">
      <w:pPr>
        <w:spacing w:after="0" w:line="240" w:lineRule="auto"/>
      </w:pPr>
      <w:r>
        <w:separator/>
      </w:r>
    </w:p>
  </w:endnote>
  <w:endnote w:type="continuationSeparator" w:id="0">
    <w:p w:rsidR="009066B3" w:rsidRDefault="009066B3" w:rsidP="0011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533" w:rsidRPr="00757AA3" w:rsidRDefault="00757AA3">
    <w:pPr>
      <w:pStyle w:val="Fuzeile"/>
      <w:rPr>
        <w:sz w:val="20"/>
      </w:rPr>
    </w:pPr>
    <w:r w:rsidRPr="00757AA3">
      <w:rPr>
        <w:sz w:val="20"/>
      </w:rPr>
      <w:t>Zentrum für Gleichstellung und Familie</w:t>
    </w:r>
    <w:r w:rsidRPr="00757AA3">
      <w:rPr>
        <w:sz w:val="20"/>
      </w:rPr>
      <w:tab/>
    </w:r>
    <w:r w:rsidRPr="00757AA3">
      <w:rPr>
        <w:sz w:val="20"/>
      </w:rPr>
      <w:tab/>
      <w:t>Stand: 27.04.2022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6B3" w:rsidRDefault="009066B3" w:rsidP="00115533">
      <w:pPr>
        <w:spacing w:after="0" w:line="240" w:lineRule="auto"/>
      </w:pPr>
      <w:r>
        <w:separator/>
      </w:r>
    </w:p>
  </w:footnote>
  <w:footnote w:type="continuationSeparator" w:id="0">
    <w:p w:rsidR="009066B3" w:rsidRDefault="009066B3" w:rsidP="001155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F29"/>
    <w:rsid w:val="00096B94"/>
    <w:rsid w:val="00115533"/>
    <w:rsid w:val="00116145"/>
    <w:rsid w:val="001A5C35"/>
    <w:rsid w:val="001C391B"/>
    <w:rsid w:val="002A010B"/>
    <w:rsid w:val="002E4F29"/>
    <w:rsid w:val="00316690"/>
    <w:rsid w:val="004A3004"/>
    <w:rsid w:val="004B03FB"/>
    <w:rsid w:val="004E4DEB"/>
    <w:rsid w:val="00757AA3"/>
    <w:rsid w:val="00780367"/>
    <w:rsid w:val="007F75E2"/>
    <w:rsid w:val="008327C2"/>
    <w:rsid w:val="00882888"/>
    <w:rsid w:val="009066B3"/>
    <w:rsid w:val="00962B51"/>
    <w:rsid w:val="00A00440"/>
    <w:rsid w:val="00B05A08"/>
    <w:rsid w:val="00B508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005F"/>
  <w15:chartTrackingRefBased/>
  <w15:docId w15:val="{38555D05-8226-4733-A722-0C4A2C8F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155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15533"/>
  </w:style>
  <w:style w:type="paragraph" w:styleId="Fuzeile">
    <w:name w:val="footer"/>
    <w:basedOn w:val="Standard"/>
    <w:link w:val="FuzeileZchn"/>
    <w:uiPriority w:val="99"/>
    <w:unhideWhenUsed/>
    <w:rsid w:val="001155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1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FHE</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Babette Lautenschläger</cp:lastModifiedBy>
  <cp:revision>5</cp:revision>
  <dcterms:created xsi:type="dcterms:W3CDTF">2022-04-27T15:38:00Z</dcterms:created>
  <dcterms:modified xsi:type="dcterms:W3CDTF">2022-04-27T15:42:00Z</dcterms:modified>
</cp:coreProperties>
</file>